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энергетической медицины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«МЭИ»</w:t>
      </w:r>
    </w:p>
    <w:p>
      <w:pPr>
        <w:spacing w:line="360" w:before="160" w:after="20"/>
        <w:jc w:val="center"/>
      </w:pPr>
      <w:r>
        <w:t xml:space="preserve">Кафедра биофизики и энергетической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Энергетическая медицина представляет собой область альтернативной медицины, основанную на концепции существования биоэнергетических полей, которые оказывают влияние на физиологическое и психологическое состояние человека. Несмотря на то, что современная наука лишь недавно начала систематически изучать эти явления, истоки энергетической медицины уходят в глубокую древность, прослеживаясь в традиционных медицинских системах различных культур. В восточной медицине, например, подобные практики нашли отражение в учении о ци (Китай), пране (Индия) и ки (Япония), где баланс жизненной энергии считается основополагающим принципом здоровья. Западные традиции также включали элементы энергетического целительства, такие как месмеризм в XVIII веке или работы Парацельса, связывавшего здоровье с невидимыми силами природы.  
Развитие энергетической медицины в XX веке ознаменовалось попытками интеграции древних практик с достижениями современной науки. Появление таких методов, как терапия Рейки, биорезонансная медицина и электропунктура, свидетельствует о стремлении к научному обоснованию энергетических взаимодействий в организме. Однако, несмотря на растущую популярность этих подходов, их механизмы остаются предметом дискуссий в академической среде. Критики указывают на недостаток эмпирических доказательств, в то время как сторонники подчеркивают клиническую эффективность и необходимость разработки новых парадигм для объяснения наблюдаемых феноменов.  
Актуальность изучения истории энергетической медицины обусловлена необходимостью понимания эволюции её концепций, а также их места в современном медицинском ландшафте. Данный реферат ставит целью систематизировать ключевые этапы развития энергетической медицины, проанализировать её теоретические основы и оценить степень влияния на современные терапевтические практики. Особое внимание уделяется взаимодействию традиционных и инновационных подходов, а также перспективам дальнейших исследований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ДРЕВНИЕ ТРАДИЦИИ ЭНЕРГЕТИЧЕСКОЙ МЕДИЦИНЫ</w:t>
      </w:r>
    </w:p>
    <w:p>
      <w:pPr>
        <w:spacing w:line="360" w:before="0" w:after="0"/>
        <w:ind w:firstLine="720"/>
        <w:jc w:val="both"/>
      </w:pPr>
      <w:r>
        <w:t xml:space="preserve">Истоки энергетической медицины уходят в глубокую древность, прослеживаясь в различных культурах и цивилизациях, где концепция жизненной энергии занимала центральное место в понимании здоровья и болезней. Одной из наиболее ранних и систематизированных традиций является китайская медицина, основанная на учении о ци — универсальной энергии, пронизывающей все живые организмы. Канонические тексты, такие как «Хуанди Нэйцзин» («Трактат Жёлтого Императора о внутреннем»), датируемые III веком до н. э., детально описывают меридианы — энергетические каналы, по которым циркулирует ци, а также методы её регуляции через акупунктуру, цигун и фитотерапию. Эти практики, возникшие в контексте даосской философии, подчёркивали гармонию между человеком и природой, рассматривая болезнь как дисбаланс энергетических потоков.  
Аналогичные представления развивались в индийской аюрведе, где концепция праны — жизненной силы — легла в основу диагностики и лечения. Ведические тексты, включая «Чарака-самхиту» и «Сушрута-самхиту» (I–II века н. э.), описывают систему нади — энергетических каналов, связанных с чакрами, центрами концентрации энергии. Аюрведические методы, такие как пранаяма (дыхательные упражнения) и медитация, направлены на восстановление баланса праны, что коррелирует с современными исследованиями влияния дыхательных практик на вегетативную нервную систему.  
В древнем Египте и Месопотамии энергетические аспекты здоровья также находили отражение в медицинских практиках. Египетские папирусы, например «Папирус Эберса» (ок. 1550 г. до н. э.), упоминают использование «жизненной силы» (ка) в целительских ритуалах, сочетавших молитвы, массаж и применение трав. Шумерские и вавилонские тексты описывают влияние духовных сущностей на телесное здоровье, что позднее эволюционировало в представления о биоэнергетических полях в греческой и арабской медицине.  
Античная греческая традиция, в частности учение Гиппократа (V–IV вв. до н. э.), интегрировала концепцию «пневмы» — тонкой субстанции, соединяющей тело и дух. Гален (II век н. э.) развил эту идею, связав пневму с функционированием органов через систему «гуморов» (жидкостей). Параллельно в тибетской медицине, изложенной в тексте «Чжуд-ши» (VIII–XII вв.), формировалась модель «лунг» (ветер), «трипа» (желчь) и «бадкан» (слизь), отражающая динамику энергетических процессов в организме.  
Древние традиции энергетической медицины демонстрируют удивительное сходство в описании жизненной энергии, несмотря на географическую и культурную удалённость. Эти системы, основанные на холистическом подходе, заложили фундамент для современных исследований биоэлектромагнитных полей человека, таких как измерение электрических потенциалов кожи в акупунктурных точках или изучение эффектов медитации на мозговые волны. Таким образом, истоки энергетической медицины не только представляют исторический интерес, но и продолжают вдохновлять научные изыскания в области интегративной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ЭНЕРГЕТИЧЕСКОЙ МЕДИЦИНЫ В ЭПОХУ ПРОСВЕЩЕНИЯ И НОВОГО ВРЕМЕНИ</w:t>
      </w:r>
    </w:p>
    <w:p>
      <w:pPr>
        <w:spacing w:line="360" w:before="0" w:after="0"/>
        <w:ind w:firstLine="720"/>
        <w:jc w:val="both"/>
      </w:pPr>
      <w:r>
        <w:t xml:space="preserve">Эпоха Просвещения и Нового времени стала переломным этапом в развитии энергетической медицины, ознаменовавшимся переходом от мистических и натурфилософских представлений к попыткам научного осмысления биоэнергетических процессов. В XVII–XVIII веках, на фоне бурного развития естественных наук, концепции жизненной энергии начали подвергаться критическому анализу, что привело к формированию новых теоретических моделей. Одним из ключевых направлений стало изучение «животного магнетизма», разработанного Францем Антоном Месмером. Его теория, изложенная в трактате «Mémoire sur la découverte du magnétisme animal» (1779), постулировала существование универсальной магнитной жидкости, влияющей на здоровье человека. Несмотря на последующее разоблачение месмеризма как псевдонауки, его идеи стимулировали дискуссии о роли нематериальных факторов в физиологии.  
Параллельно в трудах алхимиков и ятрохимиков, таких как Парацельс и Ян Баптист ван Гельмонт, сохранялось представление о «жизненной силе» (vis vitalis), которая позднее трансформировалось в концепцию «нервного флюида». Уильям Гилберт, основоположник электромагнетизма, в работе «De Magnete» (1600) эмпирически доказал связь между магнитными явлениями и биологическими процессами, заложив основы для будущих исследований биоэлектромагнетизма. В XVIII веке Луиджи Гальвани открыл «животное электричество», демонстрируя сокращение мышц лягушки под действием тока, что подтвердило гипотезу о электрической природе нервных импульсов. Эти открытия способствовали формированию материалистического подхода к энергетическим взаимодействиям в организме.  
Важную роль в этот период сыграла полемика между виталистами и механистами. Если первые (например, Георг Эрнст Шталь) настаивали на существовании особой «анимической» субстанции, управляющей жизненными функциями, то вторые (Рене Декарт, Жюльен Ламетри) сводили физиологические процессы к механическим законам. Компромиссной позицией стала теория «эфирного тела», предложенная Эмануэлем Сведенборгом, который интегрировал элементы физики и метафизики. В медицине получили распространение практики, основанные на манипуляциях с «энергетическими токами», включая электротерапию (использование лейденских банок) и первые опыты с биополем, описанные Иоганном Генрихом Ламбертом.  
К началу XIX века накопленные эмпирические данные позволили систематизировать представления об энергетических феноменах. Труды Майкла Фарадея и Джеймса Клерка Максвелла закрепили понимание электромагнитной природы многих биологических явлений, а работы Иоганна Вольфганга Гёте о «полярности» в живой природе предвосхитили современные концепции энергетического баланса. Таким образом, эпоха Просвещения и Нового времени заложила методологические основы для дальнейшего изучения энергетической медицины, сочетая экспериментальный подход с философским осмыслением жизненных сил.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НАУЧНЫЕ ИССЛЕДОВАНИЯ В ЭНЕРГЕТИЧЕСКОЙ МЕДИЦИНЕ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энергетической медицины характеризуются междисциплинарным подходом, объединяющим традиционные практики с передовыми научными исследованиями. Одним из ключевых направлений является изучение биоэлектромагнитных полей живых организмов, что подтверждается работами в области биоплазмы и квантовой биологии. Теоретическая база данного направления опирается на концепцию существования энергетических полей, регулирующих физиологические процессы. Экспериментальные исследования, такие как измерения электромагнитных излучений клеток с помощью сверхчувствительных приборов (например, SQUID-магнитометров), демонстрируют корреляцию между изменениями этих полей и состоянием здоровья.  
Важное место занимает изучение терапевтических методов, основанных на воздействии внешних энергетических факторов. К ним относятся низкоинтенсивная лазерная терапия, транскраниальная магнитная стимуляция (ТМС) и методы биорезонансной коррекции. Клинические испытания ТМС показали её эффективность при лечении депрессивных расстройств, что подтверждается метаанализами рандомизированных контролируемых исследований. Биорезонансные технологии, несмотря на спорный статус в академической среде, продолжают исследоваться в контексте влияния электромагнитных колебаний на клеточные мембраны и регуляцию метаболических процессов.  
Отдельное направление связано с исследованием роли тонкоэнергетических практик, таких как акупунктура и цигун-терапия, в контексте доказательной медицины. Современные методы визуализации (инфракрасная термография, функциональная МРТ) позволяют фиксировать изменения гемодинамики и нейронной активности при воздействии на акупунктурные точки. Ряд исследований указывает на модуляцию вегетативной нервной системы при выполнении цигун-упражнений, что коррелирует с улучшением показателей вариабельности сердечного ритма.  
Кроме того, активно развивается направление, связанное с изучением дистанционных энергетических воздействий, включая феномен целительства. Хотя механизмы таких практик остаются не до конца изученными, экспериментальные данные, полученные в условиях двойного слепого контроля, демонстрируют статистически значимые изменения в биохимических и иммунологических параметрах. Критики отмечают необходимость дальнейшей стандартизации методологии для исключения плацебо-эффектов.  
Перспективным направлением является интеграция энергетической медицины с персонализированными подходами, включая использование искусственного интеллекта для анализа индивидуальных энергетических паттернов. Разработка алгоритмов машинного обучения позволяет выявлять закономерности в динамике биополей, что открывает новые возможности для ранней диагностики и превентивной медицины. Таким образом, современные научные исследования в области энергетической медицины сочетают экспериментальную строгость с инновационными технологиями, постепенно формируя новую парадигму в понимании здоровья и болезней.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ПРАКТИЧЕСКОЕ ПРИМЕНЕНИЕ И ПЕРСПЕКТИВЫ РАЗВИТИЯ ЭНЕРГЕТИЧЕСКОЙ МЕДИЦИНЫ</w:t>
      </w:r>
    </w:p>
    <w:p>
      <w:pPr>
        <w:spacing w:line="360" w:before="0" w:after="0"/>
        <w:ind w:firstLine="720"/>
        <w:jc w:val="both"/>
      </w:pPr>
      <w:r>
        <w:t xml:space="preserve">Практическое применение энергетической медицины охватывает широкий спектр методов, направленных на коррекцию биоэнергетических процессов в организме. Одним из наиболее изученных направлений является акупунктура, основанная на концепции циркуляции ци по меридианам. Клинические исследования демонстрируют её эффективность в лечении хронических болевых синдромов, что подтверждается метаанализами рандомизированных контролируемых испытаний. Биоэлектромагнитная терапия, включающая применение низкочастотных импульсных полей, используется в реабилитации пациентов с травмами опорно-двигательного аппарата. Механизм действия связывают с модуляцией ионных каналов клеточных мембран и активацией репаративных процессов.  
Перспективным направлением представляется интеграция энергетических практик с цифровыми технологиями. Разработка биосенсоров, регистрирующих параметры биополя в реальном времени, открывает возможности для персонализированной коррекции энергетического дисбаланса. В частности, системы на основе квантовых точек позволяют визуализировать распределение биофотонного излучения, что может стать основой для объективной диагностики. Искусственный интеллект применяется для анализа паттернов энергетических нарушений и прогнозирования терапевтического ответа.  
Квантовая медицина формирует новую парадигму, рассматривающую организм как открытую квантово-механическую систему. Экспериментальные данные указывают на возможность дистантного воздействия на биологические процессы через нелокальные корреляции, что требует дальнейшего изучения в контексте принципов квантовой запутанности. Потенциал развития данного направления связан с созданием квантовых биосенсоров и разработкой протоколов дистантной энергоинформационной коррекции.  
Критическим аспектом остается стандартизация методологии исследований в энергетической медицине. Отсутствие унифицированных протоколов измерения биоэнергетических параметров затрудняет сопоставление результатов. Внедрение двойных слепых плацебо-контролируемых исследований с применением аппаратных методов верификации необходимо для признания методов доказательной медициной. Этические вопросы, связанные с использованием энергетических практик, требуют разработки нормативной базы, регламентирующей квалификацию специалистов и пределы вмешательства.  
Перспективы развития энергетической медицины связаны с конвергенцией древних практик и современных технологий. Нейрофизиологические исследования медитативных состояний выявляют изменения паттернов ЭЭГ, коррелирующие с нормализацией энергетического баланса. Комбинированные подходы, сочетающие биоэлектромагнитную стимуляцию с когнитивными техниками, демонстрируют синергетический эффект в терапии психосоматических расстройств. Дальнейшие исследования должны быть направлены на установление молекулярных и клеточных механизмов энергоинформационного обмена, что позволит перевести эмпирические наблюдения в плоскость строгой научной методологии.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энергетической медицины представляет собой сложный и многогранный процесс, отражающий эволюцию представлений о взаимодействии энергии и живых организмов. Начиная с древних традиционных систем, таких как китайская цигун-терапия и аюрведические практики, и заканчивая современными технологиями биорезонансной диагностики и квантовой медицины, данное направление демонстрирует устойчивый интерес к исследованию энергетических аспектов здоровья. Несмотря на скептическое отношение со стороны классической науки, энергетическая медицина продолжает развиваться, интегрируя в себя достижения физики, биологии и нейрофизиологии. Современные исследования подтверждают наличие биоэлектрических и биоэнергетических процессов в организме, что открывает новые перспективы для терапевтических методик. Однако дальнейшее развитие данного направления требует строгой научной верификации, стандартизации подходов и углублённого изучения механизмов воздействия. В перспективе интеграция энергетической медицины в доказательную практику может способствовать формированию новых парадигм в здравоохранении, сочетающих традиционные и инновационные методы лечения. Таким образом, энергетическая медицина остаётся динамично развивающейся областью, потенциал которой ещё предстоит раскрыть в ходе дальнейших междисциплинарных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James L. Oschman. Energy Medicine: The Scientific Basis. 2000 (book)</w:t>
      </w:r>
    </w:p>
    <w:p>
      <w:pPr>
        <w:spacing w:line="360" w:before="0" w:after="0"/>
        <w:ind w:firstLine="720"/>
        <w:jc w:val="both"/>
      </w:pPr>
      <w:r>
        <w:t xml:space="preserve">2. Richard Gerber. Vibrational Medicine: The #1 Handbook of Subtle-Energy Therapies. 2001 (book)</w:t>
      </w:r>
    </w:p>
    <w:p>
      <w:pPr>
        <w:spacing w:line="360" w:before="0" w:after="0"/>
        <w:ind w:firstLine="720"/>
        <w:jc w:val="both"/>
      </w:pPr>
      <w:r>
        <w:t xml:space="preserve">3. Beverly Rubik. The Biofield Hypothesis: Its Biophysical Basis and Role in Medicine. 2002 (article)</w:t>
      </w:r>
    </w:p>
    <w:p>
      <w:pPr>
        <w:spacing w:line="360" w:before="0" w:after="0"/>
        <w:ind w:firstLine="720"/>
        <w:jc w:val="both"/>
      </w:pPr>
      <w:r>
        <w:t xml:space="preserve">4. William Collinge. Subtle Energy: Awakening to the Unseen Forces in Our Lives. 1998 (book)</w:t>
      </w:r>
    </w:p>
    <w:p>
      <w:pPr>
        <w:spacing w:line="360" w:before="0" w:after="0"/>
        <w:ind w:firstLine="720"/>
        <w:jc w:val="both"/>
      </w:pPr>
      <w:r>
        <w:t xml:space="preserve">5. National Center for Complementary and Integrative Health (NCCIH). Energy Medicine: An Overview. 2021 (internet-resource)</w:t>
      </w:r>
    </w:p>
    <w:p>
      <w:pPr>
        <w:spacing w:line="360" w:before="0" w:after="0"/>
        <w:ind w:firstLine="720"/>
        <w:jc w:val="both"/>
      </w:pPr>
      <w:r>
        <w:t xml:space="preserve">6. Theodore J. Kaptchuk. The Web That Has No Weaver: Understanding Chinese Medicine. 2000 (book)</w:t>
      </w:r>
    </w:p>
    <w:p>
      <w:pPr>
        <w:spacing w:line="360" w:before="0" w:after="0"/>
        <w:ind w:firstLine="720"/>
        <w:jc w:val="both"/>
      </w:pPr>
      <w:r>
        <w:t xml:space="preserve">7. Gary E. Schwartz, Linda G. S. Russek. The Living Energy Universe. 1999 (book)</w:t>
      </w:r>
    </w:p>
    <w:p>
      <w:pPr>
        <w:spacing w:line="360" w:before="0" w:after="0"/>
        <w:ind w:firstLine="720"/>
        <w:jc w:val="both"/>
      </w:pPr>
      <w:r>
        <w:t xml:space="preserve">8. Mietek Wirkus, Margaret Wirkus. Bioenergy Healing: A Simple Guide to the Science and Practice. 2016 (book)</w:t>
      </w:r>
    </w:p>
    <w:p>
      <w:pPr>
        <w:spacing w:line="360" w:before="0" w:after="0"/>
        <w:ind w:firstLine="720"/>
        <w:jc w:val="both"/>
      </w:pPr>
      <w:r>
        <w:t xml:space="preserve">9. Daniel J. Benor. Spiritual Healing: Scientific Validation of a Healing Revolution. 2001 (book)</w:t>
      </w:r>
    </w:p>
    <w:p>
      <w:pPr>
        <w:spacing w:line="360" w:before="0" w:after="0"/>
        <w:ind w:firstLine="720"/>
        <w:jc w:val="both"/>
      </w:pPr>
      <w:r>
        <w:t xml:space="preserve">10. C. Norman Shealy, Dawson Church. Soul Medicine: Awakening Your Inner Blueprint for Abundant Health and Energy. 2008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2025-07-02T04:21:47.431Z</dcterms:created>
  <dcterms:modified xsi:type="dcterms:W3CDTF">2025-07-02T04:21:47.431Z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