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биотехнологий</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Биотехнология представляет собой одну из наиболее динамично развивающихся междисциплинарных областей науки, объединяющую достижения биологии, химии, генетики, медицины и инженерии. Её история насчитывает тысячелетия, начиная с эмпирического использования микроорганизмов в пищевой промышленности, и достигает современных высокотехнологичных методов генной инженерии и синтетической биологии. Изучение эволюции биотехнологий позволяет не только проследить ключевые этапы их становления, но и понять закономерности научно-технического прогресса, а также оценить влияние биотехнологических инноваций на медицину, сельское хозяйство, экологию и промышленность.  
Первые свидетельства применения биотехнологических процессов относятся к древним цивилизациям, где ферментация использовалась для производства хлеба, вина и молочных продуктов. Однако систематическое развитие биотехнологии началось лишь в XIX веке с открытием микроорганизмов и их роли в биологических процессах. Работы Луи Пастера и Роберта Коха заложили основы микробиологии, что позволило целенаправленно использовать микроорганизмы в промышленности и медицине. XX век ознаменовался революционными открытиями в области молекулярной биологии, включая расшифровку структуры ДНК, разработку методов генетической модификации и создание рекомбинантных технологий.  
Современный этап развития биотехнологии характеризуется активным внедрением CRISPR-Cas9, синтетической биологии, биоинформатики и других передовых направлений, открывающих новые перспективы для решения глобальных проблем человечества. В связи с этим актуальным представляется анализ исторических предпосылок, ключевых открытий и трансформации биотехнологий в контексте социально-экономических и научных изменений. Данный реферат ставит целью систематизировать основные этапы развития биотехнологии, выделить факторы, способствовавшие её прогрессу, и оценить перспективы дальнейшей эволюции данной научной дисциплины.</w:t>
      </w:r>
    </w:p>
    <w:p>
      <w:pPr>
        <w:pStyle w:val="Heading1"/>
        <w:pageBreakBefore/>
        <w:spacing w:line="360" w:before="0" w:after="0"/>
        <w:jc w:val="center"/>
      </w:pPr>
      <w:r>
        <w:t xml:space="preserve">ЗАРОЖДЕНИЕ БИОТЕХНОЛОГИЙ: ОТ ДРЕВНИХ ПРАКТИК ДО XIX ВЕКА</w:t>
      </w:r>
    </w:p>
    <w:p>
      <w:pPr>
        <w:spacing w:line="360" w:before="0" w:after="0"/>
        <w:ind w:firstLine="720"/>
        <w:jc w:val="both"/>
      </w:pPr>
      <w:r>
        <w:t xml:space="preserve">Зарождение биотехнологий уходит корнями в глубокую древность, когда человечество, ещё не обладая научными знаниями о природе биологических процессов, эмпирически использовало живые организмы и их метаболические возможности для удовлетворения практических потребностей. Первые свидетельства применения биотехнологических методов относятся к эпохе неолита, когда началось одомашнивание растений и животных, а также освоение процессов ферментации. Так, в Месопотамии и Древнем Египте уже в VI тысячелетии до н. э. практиковалось пивоварение, а в Китае и Индии — производство кисломолочных продуктов и сыров. Эти процессы основывались на спонтанной деятельности микроорганизмов, хотя их существование оставалось неизвестным вплоть до открытий XIX века.  
Важным этапом стало развитие виноделия и хлебопечения в античных цивилизациях. Греческие и римские авторы, включая Гиппократа и Плиния Старшего, описывали технологические приёмы, связанные с использованием дрожжей, хотя природа брожения оставалась загадкой. В Средние века биотехнологические методы продолжали совершенствоваться в рамках ремесленных традиций, особенно в монастырях, где сохранялись и развивались знания о ферментации, сыроварении и лекарственных препаратах растительного происхождения.  
Переломным моментом в предыстории биотехнологий стало изобретение микроскопа в XVII веке, позволившего впервые наблюдать микроорганизмы. Работы Антони ван Левенгука заложили основы микробиологии, хотя связь между микроскопическими организмами и биотехнологическими процессами была установлена значительно позже. В XVIII веке прогресс в химии, особенно труды Лавуазье, способствовали пониманию биохимических превращений, включая дыхание и брожение. Однако лишь в XIX веке Луи Пастер экспериментально доказал роль микроорганизмов в ферментации и опроверг теорию самозарождения, что стало фундаментом для научного подхода к биотехнологиям.  
Параллельно развивались методы селекции растений и животных. Опыты И. Г. Кёльрёйтера и Т. А. Найта по гибридизации растений в XVIII веке, а позднее работы Г. Менделя заложили основы генетики, которая впоследствии стала ключевой дисциплиной для биотехнологий. Таким образом, к концу XIX века сформировался комплекс знаний, объединяющий микробиологию, биохимию и генетику, что создало предпосылки для перехода от эмпирических практик к целенаправленному конструированию биотехнологических процессов. Этот период завершился выделением ферментов Э. Бухнером в 1897 году, что окончательно подтвердило химическую природу биологических катализаторов и открыло путь к их промышленному использованию.</w:t>
      </w:r>
    </w:p>
    <w:p>
      <w:pPr>
        <w:pStyle w:val="Heading1"/>
        <w:pageBreakBefore/>
        <w:spacing w:line="360" w:before="0" w:after="0"/>
        <w:jc w:val="center"/>
      </w:pPr>
      <w:r>
        <w:t xml:space="preserve">РАЗВИТИЕ БИОТЕХНОЛОГИЙ В XX ВЕКЕ: ОТКРЫТИЯ И ПЕРВЫЕ ПРИМЕНЕНИЯ</w:t>
      </w:r>
    </w:p>
    <w:p>
      <w:pPr>
        <w:spacing w:line="360" w:before="0" w:after="0"/>
        <w:ind w:firstLine="720"/>
        <w:jc w:val="both"/>
      </w:pPr>
      <w:r>
        <w:t xml:space="preserve">XX век стал периодом стремительного прогресса в области биотехнологий, ознаменовавшимся фундаментальными открытиями и первыми практическими применениями. Начало столетия было связано с углублением понимания биохимических процессов, что позволило заложить основы для дальнейших исследований. В 1928 году Александр Флеминг открыл пенициллин, что положило начало эре антибиотиков и продемонстрировало потенциал микробиологии в медицине. Это достижение не только спасло миллионы жизней, но и стимулировало развитие промышленного производства биологически активных веществ.  
Середина XX века характеризовалась расширением возможностей генетики. В 1953 году Джеймс Уотсон и Фрэнсис Крик описали структуру ДНК, что стало ключевым событием для молекулярной биологии. Это открытие позволило понять механизмы наследственности и заложило основу для генной инженерии. Уже в 1970-х годах были разработаны методы рекомбинантной ДНК, благодаря которым стало возможным целенаправленно модифицировать геном организмов. Первым успешным примером применения этой технологии стало создание бактерий, продуцирующих человеческий инсулин, что революционизировало лечение диабета.  
Параллельно развивались биотехнологии в сельском хозяйстве. В 1980-х годах были получены первые генетически модифицированные растения, устойчивые к вредителям и гербицидам. Это позволило повысить урожайность и снизить зависимость от химических средств защиты. Важным шагом стало также клонирование животных, наиболее известным примером которого стало появление овцы Долли в 1996 году. Данные достижения вызвали широкие дискуссии о биоэтике и безопасности применения биотехнологий.  
К концу XX века биотехнологии прочно вошли в различные сферы человеческой деятельности, включая медицину, фармацевтику, пищевую промышленность и экологию. Развитие методов ПЦР (полимеразной цепной реакции) в 1980-х годах открыло новые горизонты в диагностике заболеваний и криминалистике. Таким образом, XX век стал временем трансформации биотехнологий из узкоспециализированной области в мощный инструмент решения глобальных проблем.</w:t>
      </w:r>
    </w:p>
    <w:p>
      <w:pPr>
        <w:pStyle w:val="Heading1"/>
        <w:pageBreakBefore/>
        <w:spacing w:line="360" w:before="0" w:after="0"/>
        <w:jc w:val="center"/>
      </w:pPr>
      <w:r>
        <w:t xml:space="preserve">СОВРЕМЕННЫЕ БИОТЕХНОЛОГИИ: ГЕННАЯ ИНЖЕНЕРИЯ И СИНТЕТИЧЕСКАЯ БИОЛОГИЯ</w:t>
      </w:r>
    </w:p>
    <w:p>
      <w:pPr>
        <w:spacing w:line="360" w:before="0" w:after="0"/>
        <w:ind w:firstLine="720"/>
        <w:jc w:val="both"/>
      </w:pPr>
      <w:r>
        <w:t xml:space="preserve">Современные биотехнологии, основанные на достижениях молекулярной биологии и генетики, представляют собой мощный инструмент для решения глобальных проблем в медицине, сельском хозяйстве и промышленности. Генная инженерия, как ключевое направление, позволяет целенаправленно модифицировать геномы организмов, встраивая, удаляя или редактируя специфические последовательности ДНК. Методы CRISPR-Cas9, TALEN и ZFN обеспечивают высокую точность геномного редактирования, открывая новые возможности для терапии наследственных заболеваний, создания генетически модифицированных организмов (ГМО) с улучшенными характеристиками и разработки биосенсоров. Например, применение CRISPR-Cas9 в лечении серповидноклеточной анемии демонстрирует потенциал технологии для коррекции моногенных нарушений.  
Синтетическая биология, возникшая на стыке инженерии и биологии, направлена на конструирование искусственных биологических систем или перепроектирование существующих для выполнения заданных функций. Эта дисциплина опирается на стандартизацию биологических компонентов (BioBricks), компьютерное моделирование метаболических путей и автоматизацию процессов сборки ДНК. Одним из значимых достижений является создание синтетических микроорганизмов, способных продуцировать биотопливо, фармацевтические препараты или биоразлагаемые полимеры. Так, штаммы дрожжей, модифицированные для синтеза артемизинина, позволили удешевить производство противомалярийного препарата.  
Интеграция генной инженерии и синтетической биологии привела к появлению новых междисциплинарных направлений, таких как метаболическая инженерия, направленная на оптимизацию клеточного метаболизма для увеличения выхода целевых соединений. Кроме того, развитие высокопроизводительного секвенирования и биоинформатики ускорило проектирование генетических конструкций, минимизируя эмпирический подход. Однако широкое применение этих технологий сопровождается этическими и био</w:t>
      </w:r>
    </w:p>
    <w:p>
      <w:pPr>
        <w:pStyle w:val="Heading1"/>
        <w:pageBreakBefore/>
        <w:spacing w:line="360" w:before="0" w:after="0"/>
        <w:jc w:val="center"/>
      </w:pPr>
      <w:r>
        <w:t xml:space="preserve">ПЕРСПЕКТИВЫ И ЭТИЧЕСКИЕ ВОПРОСЫ В РАЗВИТИИ БИОТЕХНОЛОГИЙ</w:t>
      </w:r>
    </w:p>
    <w:p>
      <w:pPr>
        <w:spacing w:line="360" w:before="0" w:after="0"/>
        <w:ind w:firstLine="720"/>
        <w:jc w:val="both"/>
      </w:pPr>
      <w:r>
        <w:t xml:space="preserve">Современный этап развития биотехнологий характеризуется стремительным прогрессом в области генной инженерии, синтетической биологии, редактирования генома и других направлений, что открывает широкие перспективы для решения глобальных проблем человечества. Однако наряду с потенциальными преимуществами возникают сложные этические, социальные и правовые вопросы, требующие глубокого анализа.  
Одной из наиболее перспективных областей является применение CRISPR-Cas9 и других технологий редактирования генома. Эти методы позволяют не только корректировать генетические заболевания, но и модифицировать сельскохозяйственные культуры для повышения их устойчивости к патогенам и климатическим изменениям. В медицине перспективным направлением остается разработка персонализированных методов лечения, основанных на генетических особенностях пациента. Тем не менее, использование таких технологий в эмбриональных клетках вызывает серьезные дискуссии, связанные с риском непредсказуемых мутаций и возможностью создания «дизайнерских детей», что ставит под сомнение этическую допустимость подобных вмешательств.  
Синтетическая биология, направленная на конструирование искусственных биологических систем, открывает новые возможности в производстве биотоплива, фармацевтических препаратов и биоразлагаемых материалов. Однако создание искусственных организмов с заданными свойствами может привести к непредвиденным экологическим последствиям, включая нарушение естественных экосистем. В связи с этим актуальным остается вопрос о необходимости строгого международного регулирования и оценки потенциальных рисков перед внедрением подобных технологий.  
Еще одной значимой проблемой является неравномерное распределение биотехнологических достижений между развитыми и развивающимися странами. Доступ к передовым методам лечения и генетической диагностике остается ограниченным для значительной части населения мира, что усугубляет социальное неравенство. Этический аспект заключается в необходимости обеспечения справедливого распределения технологических благ и предотвращения формирования «генетического разрыва» между разными слоями общества.  
Кроме того, развитие биотехнологий сталкивается с проблемой биоэтики в области клонирования и использования стволовых клеток. Несмотря на потенциальную пользу для регенеративной медицины, манипуляции с человеческими эмбрионами вызывают возражения со стороны религиозных и общественных групп. Вопрос о границах допустимого вмешательства в биологическую природу человека остается открытым и требует междисциплинарного обсуждения с участием ученых, философов, юристов и представителей общественности.  
Таким образом, дальнейшее развитие биотехнологий должно сопровождаться не только научно-техническим прогрессом, но и формированием четких этико-правовых рамок, способствующих ответственному использованию новых технологий. Только при условии баланса между инновациями и социально-этическими нормами возможно устойчивое развитие данной области науки.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биотехнологий представляет собой динамичный и многогранный процесс, охватывающий тысячелетия эволюции научной мысли и технологического прогресса. От примитивных методов ферментации, использовавшихся в древних цивилизациях, до современных достижений генной инженерии, синтетической биологии и CRISPR-Cas9 — биотехнологии прошли значительный путь, трансформируясь из эмпирических практик в высокоточные научные дисциплины. Ключевыми вехами этого развития стали открытие структуры ДНК, расшифровка генома человека, создание рекомбинантных белков и развитие методов редактирования генома, что кардинально изменило подходы к медицине, сельскому хозяйству и промышленности.  
Современные биотехнологии демонстрируют не только беспрецедентные возможности, но и ставят перед обществом сложные этические, экологические и правовые вопросы. Развитие синтетической биологии, клонирования и генетической модификации организмов требует тщательного регулирования и междисциплинарного подхода для минимизации потенциальных рисков. Тем не менее, перспективы биотехнологий остаются чрезвычайно широкими: от персонализированной медицины и биофармацевтики до решения глобальных проблем, таких как продовольственная безопасность и экологический кризис.  
Таким образом, история биотехнологий свидетельствует о непрерывном стремлении человечества к познанию и преобразованию живой материи. Будущее этой области науки во многом зависит от баланса между инновациями, ответственностью и устойчивым развитием, что делает её одной из наиболее значимых и перспективных дисциплин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Bud, Robert. The Uses of Life: A History of Biotechnology. 1993 (book)</w:t>
      </w:r>
    </w:p>
    <w:p>
      <w:pPr>
        <w:spacing w:line="360" w:before="0" w:after="0"/>
        <w:ind w:firstLine="720"/>
        <w:jc w:val="both"/>
      </w:pPr>
      <w:r>
        <w:t xml:space="preserve">2. Thieman, William J., Palladino, Michael A.. Introduction to Biotechnology. 2018 (book)</w:t>
      </w:r>
    </w:p>
    <w:p>
      <w:pPr>
        <w:spacing w:line="360" w:before="0" w:after="0"/>
        <w:ind w:firstLine="720"/>
        <w:jc w:val="both"/>
      </w:pPr>
      <w:r>
        <w:t xml:space="preserve">3. Rasmussen, Nicolas. Gene Jockeys: Life Science and the Rise of Biotech Enterprise. 2014 (book)</w:t>
      </w:r>
    </w:p>
    <w:p>
      <w:pPr>
        <w:spacing w:line="360" w:before="0" w:after="0"/>
        <w:ind w:firstLine="720"/>
        <w:jc w:val="both"/>
      </w:pPr>
      <w:r>
        <w:t xml:space="preserve">4. Krimsky, Sheldon. Biotechnics and Society: The Rise of Industrial Genetics. 1991 (book)</w:t>
      </w:r>
    </w:p>
    <w:p>
      <w:pPr>
        <w:spacing w:line="360" w:before="0" w:after="0"/>
        <w:ind w:firstLine="720"/>
        <w:jc w:val="both"/>
      </w:pPr>
      <w:r>
        <w:t xml:space="preserve">5. Powell, Walter W., Sandholtz, Kurt W.. Amphibious Entrepreneurs and the Origins of Biotechnology. 2012 (article)</w:t>
      </w:r>
    </w:p>
    <w:p>
      <w:pPr>
        <w:spacing w:line="360" w:before="0" w:after="0"/>
        <w:ind w:firstLine="720"/>
        <w:jc w:val="both"/>
      </w:pPr>
      <w:r>
        <w:t xml:space="preserve">6. Marks, Lara V.. The Lock and Key of Medicine: Monoclonal Antibodies and the Transformation of Healthcare. 2015 (book)</w:t>
      </w:r>
    </w:p>
    <w:p>
      <w:pPr>
        <w:spacing w:line="360" w:before="0" w:after="0"/>
        <w:ind w:firstLine="720"/>
        <w:jc w:val="both"/>
      </w:pPr>
      <w:r>
        <w:t xml:space="preserve">7. National Research Council. A History of the Biotechnology Revolution. 2001 (report)</w:t>
      </w:r>
    </w:p>
    <w:p>
      <w:pPr>
        <w:spacing w:line="360" w:before="0" w:after="0"/>
        <w:ind w:firstLine="720"/>
        <w:jc w:val="both"/>
      </w:pPr>
      <w:r>
        <w:t xml:space="preserve">8. Feldman, Maryann P.. The Emergence of the Biotechnology Industry: The Early Years. 2003 (article)</w:t>
      </w:r>
    </w:p>
    <w:p>
      <w:pPr>
        <w:spacing w:line="360" w:before="0" w:after="0"/>
        <w:ind w:firstLine="720"/>
        <w:jc w:val="both"/>
      </w:pPr>
      <w:r>
        <w:t xml:space="preserve">9. OECD. Biotechnology Statistics. 2021 (internet-resource)</w:t>
      </w:r>
    </w:p>
    <w:p>
      <w:pPr>
        <w:spacing w:line="360" w:before="0" w:after="0"/>
        <w:ind w:firstLine="720"/>
        <w:jc w:val="both"/>
      </w:pPr>
      <w:r>
        <w:t xml:space="preserve">10. Borem, Aluízio, Santos, Fabricio R., Bowen, David E.. Understanding Biotechnology. 2003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2025-06-26T18:23:03.608Z</dcterms:created>
  <dcterms:modified xsi:type="dcterms:W3CDTF">2025-06-26T18:23:03.608Z</dcterms:modified>
</cp:coreProperties>
</file>

<file path=docProps/custom.xml><?xml version="1.0" encoding="utf-8"?>
<Properties xmlns="http://schemas.openxmlformats.org/officeDocument/2006/custom-properties" xmlns:vt="http://schemas.openxmlformats.org/officeDocument/2006/docPropsVTypes"/>
</file>