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Царство животных: классификация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зоологии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Царство животных (Animalia) представляет собой одну из наиболее обширных и разнообразных групп живых организмов, играющих ключевую роль в биосфере. Изучение классификации животных является фундаментальной задачей биологии, поскольку позволяет систематизировать знания о морфологических, анатомических, генетических и экологических особенностях представителей данного царства. Современная таксономия животных базируется на принципах, заложенных Карлом Линнеем, однако с развитием молекулярно-генетических методов классификация претерпела значительные изменения, что обусловило необходимость пересмотра традиционных систем.  
Основой классификации животных служит их разделение на таксоны различного ранга, начиная от типов и классов до отрядов, семейств, родов и видов. Важнейшим критерием при этом выступает степень эволюционного родства, устанавливаемая посредством сравнительного анализа анатомических структур, эмбрионального развития и молекулярных данных. В настоящее время царство Animalia подразделяется на более чем 30 типов, среди которых наиболее изученными являются Chordata, Arthropoda, Mollusca и Annelida. При этом каждый тип характеризуется уникальными адаптациями, отражающими их эволюционную историю и экологическую специализацию.  
Актуальность исследования классификации животных обусловлена не только теоретической значимостью для систематики и эволюционной биологии, но и практическими приложениями в экологии, медицине и сельском хозяйстве. Понимание филогенетических связей между таксонами позволяет прогнозировать распространение заболеваний, разрабатывать стратегии сохранения биоразнообразия и оптимизировать использование биологических ресурсов. Кроме того, непрерывное открытие новых видов и пересмотр существующих таксонов подчеркивают динамичный характер современной систематики.  
Таким образом, классификация царства животных остается одной из наиболее сложных и дискуссионных областей биологии, требующей интеграции данных из различных научных дисциплин. Данный реферат направлен на систематизацию современных представлений о таксономической структуре Animalia, анализ ключевых критериев классификации и обзор основных групп в контексте их эволюционного развития.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ПРИНЦИПЫ КЛАССИФИКАЦИИ ЖИВОТНЫХ</w:t>
      </w:r>
    </w:p>
    <w:p>
      <w:pPr>
        <w:spacing w:line="360" w:before="0" w:after="0"/>
        <w:ind w:firstLine="720"/>
        <w:jc w:val="both"/>
      </w:pPr>
      <w:r>
        <w:t xml:space="preserve">Классификация животных представляет собой систематизированное распределение организмов по группам на основе их морфологических, анатомических, эмбриологических, генетических и экологических характеристик. Основной целью классификации является установление эволюционных взаимосвязей между таксонами, что позволяет выявить общие закономерности происхождения и развития видов. В современной зоологии используется иерархическая система таксономических категорий, предложенная Карлом Линнеем, которая включает следующие основные ранги: царство, тип, класс, отряд, семейство, род и вид.  
Критерии классификации животных базируются на совокупности признаков, среди которых ключевыми являются строение тела, симметрия, наличие или отсутствие целомической полости, тип развития зародыша и молекулярно-генетические особенности. Одним из фундаментальных принципов систематики является разделение животных на беспозвоночных и позвоночных, что отражает эволюционную дивергенцию между этими группами. Беспозвоночные, включающие членистоногих, моллюсков, иглокожих и других, характеризуются отсутствием внутреннего осевого скелета, тогда как позвоночные обладают хордой или позвоночником, что определяет их более высокий уровень организации.  
Важным аспектом классификации является анализ гомологичных и аналогичных структур. Гомологии, такие как пятипалая конечность у наземных позвоночных, свидетельствуют об общем происхождении, тогда как аналогии (например, крылья птиц и насекомых) отражают конвергентную эволюцию. Современные методы молекулярной филогенетики, включая сравнение последовательностей ДНК и белков, позволяют уточнять родственные связи между таксонами, что особенно актуально для групп с высокой степенью морфологической конвергенции.  
Ещё одним принципом классификации является учёт эмбриологических особенностей. Так, разделение животных на первичноротых (Protostomia) и вторичноротых (Deuterostomia) основано на различиях в раннем развитии зародыша, включая способ образования рта и анального отверстия. Первичноротые, к которым относятся членистоногие и моллюски, формируют рот из бластопора, тогда как у вторичноротых (иглокожие, хордовые) рот возникает вторично.  
Современная систематика также учитывает экологические адаптации, поскольку среда обитания и образ жизни оказывают значительное влияние на морфологию и физиологию организмов. Например, водные и наземные формы демонстрируют принципиальные различия в строении дыхательной и опорно-двигательной систем. Таким образом, классификация животных представляет собой динамичную научную дисциплину, интегрирующую данные сравнительной анатомии, генетики и экологии для построения наиболее точной филогенетической системы.</w:t>
      </w:r>
    </w:p>
    <w:p>
      <w:pPr>
        <w:pStyle w:val="Heading1"/>
        <w:pageBreakBefore/>
        <w:spacing w:line="360" w:before="0" w:after="0"/>
        <w:jc w:val="center"/>
      </w:pPr>
      <w:r>
        <w:t xml:space="preserve">ТАКСОНОМИЧЕСКИЕ КАТЕГОРИИ ЦАРСТВА ЖИВОТНЫХ</w:t>
      </w:r>
    </w:p>
    <w:p>
      <w:pPr>
        <w:spacing w:line="360" w:before="0" w:after="0"/>
        <w:ind w:firstLine="720"/>
        <w:jc w:val="both"/>
      </w:pPr>
      <w:r>
        <w:t xml:space="preserve">Царство животных (Animalia) представляет собой одну из наиболее разнообразных и сложноорганизованных групп живых организмов, что обусловливает необходимость строгой систематизации его представителей. Таксономические категории, используемые для классификации животных, основаны на иерархической системе, предложенной Карлом Линнеем и модернизированной в соответствии с современными биологическими знаниями. Основными таксономическими рангами являются домен, царство, тип, класс, отряд, семейство, род и вид, хотя в ряде случаев применяются дополнительные промежуточные категории, такие как подтип, надкласс или инфраотряд.  
Наиболее высоким таксоном в системе классификации животных является домен Eukarya, к которому принадлежат все ядерные организмы. В рамках этого домена царство Animalia объединяет многоклеточные гетеротрофные организмы, обладающие способностью к активному передвижению и характеризующиеся наличием специализированных тканей. Далее царство подразделяется на типы, отражающие фундаментальные различия в планах строения тела. Например, тип Chordata включает животных с хордой на определённых стадиях развития, тогда как тип Arthropoda объединяет организмы с сегментированным телом и хитиновым экзоскелетом.  
Классы, следующие за типами, детализируют морфологические и физиологические особенности групп. Так, в типе Chordata выделяют классы Mammalia (млекопитающие), Aves (птицы), Reptilia (пресмыкающиеся) и другие. Каждый класс, в свою очередь, делится на отряды, которые группируют организмы по специфическим адаптациям. Например, отряд Carnivora (хищные) в классе Mammalia объединяет животных, приспособленных к питанию животной пищей.  
Семейства представляют собой более узкие таксоны, объединяющие близкородственные роды. Например, семейство Felidae (кошачьи) включает роды Panthera (большие кошки) и Felis (мелкие кошки). Род является следующей ступенью классификации и объединяет виды, обладающие общими эволюционными признаками. Вид, как базовая таксономическая единица, определяется совокупностью морфологических, генетических и экологических критериев, позволяющих отличить одну группу организмов от другой.  
Современная таксономия животных активно использует молекулярно-генетические методы, что привело к пересмотру многих традиционных классификаций. Например, анализ ДНК позволил уточнить филогенетические связи между группами и выделить новые таксоны. Тем не менее, иерархическая система остаётся основой для систематизации царства животных, обеспечивая унифицированный подход к изучению его биоразнообразия.</w:t>
      </w:r>
    </w:p>
    <w:p>
      <w:pPr>
        <w:pStyle w:val="Heading1"/>
        <w:pageBreakBefore/>
        <w:spacing w:line="360" w:before="0" w:after="0"/>
        <w:jc w:val="center"/>
      </w:pPr>
      <w:r>
        <w:t xml:space="preserve">ХАРАКТЕРИСТИКА ОСНОВНЫХ ТИПОВ ЖИВОТНЫХ</w:t>
      </w:r>
    </w:p>
    <w:p>
      <w:pPr>
        <w:spacing w:line="360" w:before="0" w:after="0"/>
        <w:ind w:firstLine="720"/>
        <w:jc w:val="both"/>
      </w:pPr>
      <w:r>
        <w:t xml:space="preserve">Царство животных (Animalia) представляет собой обширную группу многоклеточных эукариотических организмов, характеризующихся гетеротрофным типом питания, отсутствием клеточной стенки и способностью к активному передвижению на определённых этапах жизненного цикла. Классификация животных базируется на комплексе морфологических, анатомических, эмбриологических и молекулярно-генетических признаков, что позволяет выделить несколько основных типов, каждый из которых обладает уникальными особенностями организации.  
Тип Кишечнополостные (Cnidaria) включает радиально-симметричных водных животных, обладающих стрекательными клетками (нематоцитами) и гастроваскулярной полостью, выполняющей функции пищеварения и распределения веществ. Представители этого типа демонстрируют два жизненных формы: полип (прикреплённую) и медузу (плавающую). К данному типу относятся гидры, медузы и кораллы, играющие важную роль в морских экосистемах.  
Тип Плоские черви (Platyhelminthes) объединяет трёхслойных, билатерально-симметричных организмов, лишённых полости тела (ацеломических). Их пищеварительная система, если присутствует, имеет единственное отверстие — ротовое. Характерной чертой является развитая способность к регенерации, особенно выраженная у свободноживущих представителей (например, планарий). Паразитические формы (сосальщики, ленточные черви) обладают сложными жизненными циклами с участием промежуточных хозяев.  
Тип Круглые черви (Nematoda) включает первичнополостных животных с цилиндрической формой тела, покрытого кутикулой. Пищеварительная система сквозная, а нервная система представлена окологлоточным кольцом и продольными стволами. Нематоды широко распространены в почве, воде и тканях других организмов, выступая как свободноживущими формами, так и паразитами (аскариды, острицы).  
Тип Кольчатые черви (Annelida) характеризуется сегментированным телом, вторичной полостью (целомом) и наличием кровеносной системы. К этому типу относятся многощетинковые (полихеты), малощетинковые (олигохеты) черви и пиявки. Сегментация обеспечивает высокую подвижность и специализацию отдельных участков тела, что способствует адаптации к различным средам обитания.  
Тип Моллюски (Mollusca) отличается наличием мантии, формирующей раковину у большинства представителей, и видоизменённой ноги, выполняющей локомоторную или хватательную функцию. Среди моллюсков выделяют три основных класса: Брюхоногие (улитки), Двустворчатые (мидии) и Головоногие (кальмары, осьминоги). Последние демонстрируют наиболее сложную организацию нервной системы и поведенческие реакции среди беспозвоночных.  
Тип Членистоногие (Arthropoda) — наиболее многочисленная группа животных, обладающая хитиновым экзоскелетом и членистыми конечностями. Включает классы Ракообразные, Паукообразные и Насекомые, последние из которых достигли исключительного разнообразия благодаря развитию крыльев и сложных органов чувств. Членистоногие играют ключевую роль в экосистемах как консументы, опылители и редуценты.  
Тип Хордовые (Chordata) объединяет организмы, для которых на определённых стадиях развития характерны хорда, нервная трубка и жаберные щели. Подтип Позвоночные (Vertebrata) включает классы Круглоротые, Хрящевые и Костные рыбы, Земноводные, Пресмыкающиеся, Птицы и Млекопитающие. Эволюция позвоночных сопровождалась усложнением нервной системы, развитием конечностей и переходом к наземному образу жизни, что обусловило их доминирование в большинстве биомов.  
Таким образом, разнообразие типов животных отражает сложность эволюционных процессов и адаптаций к различным экологическим нишам. Каждый тип демонстрирует уникальные анатомо-физиологические черты, определяющие их роль в биосфере и взаимодействие с другими организмами.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ПОДХОДЫ К СИСТЕМАТИКЕ ЖИВОТНЫХ</w:t>
      </w:r>
    </w:p>
    <w:p>
      <w:pPr>
        <w:spacing w:line="360" w:before="0" w:after="0"/>
        <w:ind w:firstLine="720"/>
        <w:jc w:val="both"/>
      </w:pPr>
      <w:r>
        <w:t xml:space="preserve">Современная систематика животных базируется на комплексном анализе морфологических, анатомических, эмбриологических, молекулярно-генетических и экологических признаков, что позволяет создавать более точные и обоснованные классификационные схемы. Одним из ключевых принципов современной таксономии является филогенетический подход, направленный на реконструкцию эволюционных взаимосвязей между таксонами. Этот метод опирается на кладистику, которая группирует организмы в монофилетические клады, объединяющие общего предка и всех его потомков. Важным инструментом филогенетического анализа стало использование молекулярных маркеров, таких как последовательности ДНК и РНК, которые позволяют выявлять гомологии на генетическом уровне и уточнять родственные связи между таксонами.  
Среди наиболее значимых достижений последних десятилетий — пересмотр традиционной иерархии царства Animalia на основе данных геномики. Например, применение методов секвенирования нового поколения (NGS) привело к переоценке положения многих групп, ранее классифицировавшихся по морфологическим критериям. Так, молекулярные исследования подтвердили монофилию Ecdysozoa (линяющие животные, включая членистоногих и нематод) и Lophotrochozoa (кольчатые черви, моллюски и ряд других беспозвоночных), что существенно изменило представления о эволюции Bilateria.  
Кроме того, современная систематика активно использует интегративную таксономию, сочетающую традиционные и молекулярные методы. Это особенно важно для криптических видов, морфологически неразличимых, но генетически дивергировавших. Например, применение ДНК-баркодинга позволило выявить сотни новых видов в группах, ранее считавшихся однородными. Вместе с тем, сохраняется значение морфологических исследований, особенно в палеонтологии, где молекулярные данные недоступны.  
Важным аспектом современной классификации является также учет экологических и биогеографических факторов, которые могут влиять на видообразование и дивергенцию таксонов. Например, анализ ареалов и адаптаций помогает уточнить систематическое положение эндемичных групп. Таким образом, современные подходы к систематике животных характеризуются междисциплинарностью, сочетанием традиционных и инновационных методов, а также стремлением к максимально объективному отражению эволюционной истории.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классификация царства животных представляет собой сложную и динамично развивающуюся систему, основанную на совокупности морфологических, анатомических, эмбриологических, генетических и экологических критериев. Современная таксономия, опираясь на достижения молекулярной биологии и филогенетики, продолжает уточнять иерархию таксонов, что позволяет более точно отражать эволюционные взаимосвязи между различными группами организмов. Традиционное деление на типы, классы, отряды, семейства, роды и виды остаётся фундаментальным, однако внедрение методов секвенирования ДНК и биоинформатического анализа существенно трансформировало представления о филогении животных. Особое значение имеет изучение переходных форм и выявление гомологичных структур, что способствует реконструкции эволюционных процессов. Несмотря на значительные успехи в систематике, ряд вопросов, таких как положение некоторых архаичных групп или детализация родственных связей внутри крупных таксонов, остаётся дискуссионным. Дальнейшее развитие классификации животных требует интеграции традиционных и молекулярно-генетических подходов, а также учёта палеонтологических данных. Углублённое исследование биоразнообразия не только расширяет теоретические знания, но и имеет практическое значение для сохранения видов, рационального использования биологических ресурсов и понимания роли животных в экосистемах. Таким образом, систематика царства животных остаётся одной из ключевых областей биологической науки, чей прогресс напрямую связан с междисциплинарным взаимодействием и технологическими инновациями.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Линней, Карл. Systema Naturae. 1735 (книга)</w:t>
      </w:r>
    </w:p>
    <w:p>
      <w:pPr>
        <w:spacing w:line="360" w:before="0" w:after="0"/>
        <w:ind w:firstLine="720"/>
        <w:jc w:val="both"/>
      </w:pPr>
      <w:r>
        <w:t xml:space="preserve">2. Уиттакер, Роберт Хардинг. New Concepts of Kingdoms of Organisms. 1969 (статья)</w:t>
      </w:r>
    </w:p>
    <w:p>
      <w:pPr>
        <w:spacing w:line="360" w:before="0" w:after="0"/>
        <w:ind w:firstLine="720"/>
        <w:jc w:val="both"/>
      </w:pPr>
      <w:r>
        <w:t xml:space="preserve">3. Маргулис, Линн. Five Kingdoms: An Illustrated Guide to the Phyla of Life on Earth. 1982 (книга)</w:t>
      </w:r>
    </w:p>
    <w:p>
      <w:pPr>
        <w:spacing w:line="360" w:before="0" w:after="0"/>
        <w:ind w:firstLine="720"/>
        <w:jc w:val="both"/>
      </w:pPr>
      <w:r>
        <w:t xml:space="preserve">4. Вёзе, Карл. Towards a Natural System of Organisms: Proposal for the Domains Archaea, Bacteria, and Eucarya. 1990 (статья)</w:t>
      </w:r>
    </w:p>
    <w:p>
      <w:pPr>
        <w:spacing w:line="360" w:before="0" w:after="0"/>
        <w:ind w:firstLine="720"/>
        <w:jc w:val="both"/>
      </w:pPr>
      <w:r>
        <w:t xml:space="preserve">5. Симпсон, Энджи. Animal Diversity Web. 2002 (интернет-ресурс)</w:t>
      </w:r>
    </w:p>
    <w:p>
      <w:pPr>
        <w:spacing w:line="360" w:before="0" w:after="0"/>
        <w:ind w:firstLine="720"/>
        <w:jc w:val="both"/>
      </w:pPr>
      <w:r>
        <w:t xml:space="preserve">6. Рупперт, Эдвард, Фокс, Ричард, Барнс, Роберт. Invertebrate Zoology: A Functional Evolutionary Approach. 2004 (книга)</w:t>
      </w:r>
    </w:p>
    <w:p>
      <w:pPr>
        <w:spacing w:line="360" w:before="0" w:after="0"/>
        <w:ind w:firstLine="720"/>
        <w:jc w:val="both"/>
      </w:pPr>
      <w:r>
        <w:t xml:space="preserve">7. Хикман, Кливленд, Робертс, Ларри, Кин, Сьюзен. Integrated Principles of Zoology. 2011 (книга)</w:t>
      </w:r>
    </w:p>
    <w:p>
      <w:pPr>
        <w:spacing w:line="360" w:before="0" w:after="0"/>
        <w:ind w:firstLine="720"/>
        <w:jc w:val="both"/>
      </w:pPr>
      <w:r>
        <w:t xml:space="preserve">8. NCBI (National Center for Biotechnology Information). Taxonomy Browser. 2020 (интернет-ресурс)</w:t>
      </w:r>
    </w:p>
    <w:p>
      <w:pPr>
        <w:spacing w:line="360" w:before="0" w:after="0"/>
        <w:ind w:firstLine="720"/>
        <w:jc w:val="both"/>
      </w:pPr>
      <w:r>
        <w:t xml:space="preserve">9. ITIS (Integrated Taxonomic Information System). Official Taxonomic Classification of Animals. 2021 (интернет-ресурс)</w:t>
      </w:r>
    </w:p>
    <w:p>
      <w:pPr>
        <w:spacing w:line="360" w:before="0" w:after="0"/>
        <w:ind w:firstLine="720"/>
        <w:jc w:val="both"/>
      </w:pPr>
      <w:r>
        <w:t xml:space="preserve">10. Burgin, C.J., Colella, J.P., Kahn, P.L., Upham, N.S.. How many species of mammals are there?. 2018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2025-06-25T06:04:33.713Z</dcterms:created>
  <dcterms:modified xsi:type="dcterms:W3CDTF">2025-06-25T06:04:33.713Z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