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3D технологии: применение и перспективы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«Московский институт электронной техники»</w:t>
      </w:r>
    </w:p>
    <w:p>
      <w:pPr>
        <w:spacing w:line="360" w:before="160" w:after="20"/>
        <w:jc w:val="center"/>
      </w:pPr>
      <w:r>
        <w:t xml:space="preserve">Кафедра информационных технологий и компьютерного моделирования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технологии трехмерного моделирования и печати, объединяемые под общим термином "3D-технологии", стали одним из ключевых направлений научно-технического прогресса XXI века. Их стремительное развитие обусловлено широким спектром применения в различных сферах человеческой деятельности: от промышленного производства и медицины до архитектуры и образования. 3D-технологии позволяют не только создавать физические объекты с высокой точностью, но и визуализировать сложные проекты, оптимизировать процессы проектирования и сокращать временные и материальные затраты. Актуальность данной темы обусловлена тем, что внедрение этих технологий трансформирует традиционные подходы к производству, открывая новые перспективы для инновационного развития.  
Исторически 3D-печать зародилась в 1980-х годах с появлением стереолитографии (SLA), однако настоящий прорыв произошел в последние два десятилетия благодаря совершенствованию оборудования, материалов и программного обеспечения. Сегодня аддитивные технологии включают такие методы, как селективное лазерное спекание (SLS), моделирование методом наплавления (FDM) и цифровая световая проекция (DLP). Каждый из этих методов обладает уникальными характеристиками, что определяет их применение в конкретных областях. Например, в медицине 3D-печать используется для создания биосовместимых имплантатов, а в аэрокосмической отрасли — для производства легких и прочных деталей.  
Перспективы развития 3D-технологий связаны с дальнейшей миниатюризацией оборудования, расширением спектра используемых материалов (включая композиты и биоматериалы) и интеграцией с искусственным интеллектом для оптимизации процессов. Особый интерес представляет применение 3D-печати в строительстве, где уже ведутся эксперименты по созданию полноценных зданий с использованием бетонных принтеров. Кроме того, развитие технологий 4D-печати, предполагающих изменение формы объекта под воздействием внешних факторов, открывает новые горизонты для "умных" материалов и адаптивных конструкций.  
Таким образом, изучение современных 3D-технологий, их применения и перспектив является важной научной задачей, имеющей как теоретическое, так и практическое значение. Данный реферат направлен на систематизацию знаний о существующих методах 3D-моделирования и печати, анализе их преимуществ и ограничений, а также оценке потенциальных направлений развития в контексте глобальных технологических трендов.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ПРИНЦИПЫ И ВИДЫ 3D ТЕХНОЛОГИЙ</w:t>
      </w:r>
    </w:p>
    <w:p>
      <w:pPr>
        <w:spacing w:line="360" w:before="0" w:after="0"/>
        <w:ind w:firstLine="720"/>
        <w:jc w:val="both"/>
      </w:pPr>
      <w:r>
        <w:t xml:space="preserve">Современные 3D-технологии базируются на ряде фундаментальных принципов, обеспечивающих создание, обработку и визуализацию трехмерных объектов. Ключевым аспектом является цифровое моделирование, подразумевающее построение математического описания формы объекта в трехмерном пространстве. Данный процесс осуществляется посредством специализированного программного обеспечения, использующего системы координат XYZ для точного позиционирования вершин, ребер и граней. В зависимости от задач применяются различные методы моделирования: полигональное (основанное на сетке треугольников), NURBS-моделирование (использующее параметрические кривые) и воксельное (работающее с объемными пикселями).  
Важнейшим направлением 3D-технологий является аддитивное производство, известное как 3D-печать. Оно реализуется послойным наращиванием материала на основе цифровой модели. Основные методы включают FDM (моделирование методом наплавления), SLA (стереолитографию), SLS (селективное лазерное спекание) и DLP (цифровую световую проекцию). Каждый из них отличается типом используемого материала (полимеры, металлы, керамика), точностью и скоростью печати. FDM, например, применяет термопластики, экструдируемые через нагреваемую головку, тогда как SLA и DLP используют фотополимеры, затвердевающие под воздействием ультрафиолета.  
Обработка и визуализация 3D-данных требуют мощных вычислительных ресурсов, особенно при работе с сложными сценами или анимацией. Технологии рендеринга, такие как трассировка лучей (ray tracing) и глобальное освещение (global illumination), позволяют достичь фотореалистичного качества изображений. Для ускорения вычислений активно применяются GPU-ускорители и распределенные системы.  
Дополнительным направлением являются технологии 3D-сканирования, позволяющие оцифровывать физические объекты. Контактные и бесконтактные сканеры (лазерные, структурированного света) преобразуют геометрию объекта в облако точек или полигональную сетку. Полученные данные используются в реверс-инжиниринге, контроле качества и создании цифровых двойников.  
Перспективы развития 3D-технологий связаны с интеграцией искусственного интеллекта для оптимизации процессов моделирования, а также с внедрением квантовых вычислений для ускорения рендеринга. Биопечать и наноразмерная 3D-печать открывают новые возможности в медицине и микроэлектронике. Таким образом, разнообразие методов и непрерывное совершенствование аппаратно-программных решений обеспечивают широкие возможности для применения 3D-технологий в науке, промышленности и повседневной жизни.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3D ТЕХНОЛОГИЙ В РАЗЛИЧНЫХ ОТРАСЛЯХ</w:t>
      </w:r>
    </w:p>
    <w:p>
      <w:pPr>
        <w:spacing w:line="360" w:before="0" w:after="0"/>
        <w:ind w:firstLine="720"/>
        <w:jc w:val="both"/>
      </w:pPr>
      <w:r>
        <w:t xml:space="preserve">Современные 3D-технологии находят широкое применение в различных отраслях промышленности, медицины, образования, архитектуры и развлечений, демонстрируя высокий потенциал для оптимизации производственных процессов, повышения точности диагностики и создания инновационных продуктов. В промышленности аддитивные технологии, такие как 3D-печать, позволяют изготавливать сложные детали с минимальными отходами материала, что особенно актуально для аэрокосмической и автомобильной отраслей. Например, компании Boeing и Airbus активно используют 3D-печать для производства легких и прочных компонентов самолетов, сокращая вес конструкции и снижая расход топлива. В машиностроении применение 3D-моделирования ускоряет процесс прототипирования, позволяя тестировать дизайн изделий до запуска в серийное производство.  
В медицине 3D-технологии открывают новые возможности в диагностике, хирургии и протезировании. Трехмерная визуализация на основе данных КТ и МРТ позволяет врачам детально изучать анатомические структуры пациента, планировать операции с высокой точностью и минимизировать риски осложнений. Биопечать, хотя и находится на стадии активного развития, уже демонстрирует перспективы в создании искусственных органов и тканей, что может решить проблему дефицита донорского материала. Кроме того, индивидуальные 3D-имплантаты и ортезы значительно улучшают качество жизни пациентов, обеспечивая оптимальное соответствие анатомическим особенностям.  
Архитектура и строительство также активно интегрируют 3D-технологии для проектирования и возведения зданий. BIM-моделирование (Building Information Modeling) позволяет создавать цифровые двойники сооружений, анализировать их энергоэффективность и выявлять потенциальные ошибки на ранних этапах проектирования. Технология 3D-печати зданий, использующая бетонные смеси, сокращает сроки строительства и снижает затраты, что особенно востребовано при возведении социального жилья и инфраструктурных объектов в развивающихся странах.  
В сфере образования 3D-моделирование и виртуальная реальность (VR) трансформируют традиционные методы обучения, обеспечивая наглядность и интерактивность. Студенты медицинских вузов могут изучать анатомию на 3D-моделях, а инженеры — отрабатывать навыки работы с оборудованием в виртуальных симуляторах. Это снижает затраты на закупку дорогостоящих макетов и повышает эффективность усвоения материала.  
Индустрия развлечений, включая кино, видеоигры и AR/VR-приложения, также активно использует 3D-графику для создания реалистичных визуальных эффектов и иммерсивных сред. Технологии motion capture и 3D-анимации позволяют точно воспроизводить движения актеров, а дополненная реальность (AR) расширяет возможности взаимодействия пользователя с цифровыми объектами в реальном мире.  
Таким образом, 3D-технологий уже сегодня оказывают значительное влияние на множество отраслей, а их дальнейшее развитие, включая совершенствование материалов, увеличение скорости печати и интеграцию с искусственным интеллектом, откроет новые перспективы для инноваций.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И ВНЕДРЕНИЯ 3D ТЕХНОЛОГИЙ</w:t>
      </w:r>
    </w:p>
    <w:p>
      <w:pPr>
        <w:spacing w:line="360" w:before="0" w:after="0"/>
        <w:ind w:firstLine="720"/>
        <w:jc w:val="both"/>
      </w:pPr>
      <w:r>
        <w:t xml:space="preserve">Современные 3D-технологии демонстрируют стремительное развитие, открывая новые горизонты для применения в различных сферах человеческой деятельности. Одним из наиболее перспективных направлений является аддитивное производство, которое продолжает трансформировать промышленность. Уже сегодня 3D-печать позволяет создавать сложные детали с высокой точностью, минимизируя отходы материалов и сокращая сроки производства. В ближайшие десятилетия ожидается дальнейшая оптимизация процессов, включая увеличение скорости печати, расширение спектра используемых материалов (включая композиты, биосовместимые полимеры и металлические сплавы) и совершенствование постобработки. Это приведёт к массовому внедрению технологий в авиакосмическую, автомобильную и медицинскую отрасли, где требования к качетву и индивидуализации особенно высоки.  
Важным аспектом развития является интеграция 3D-технологий с искусственным интеллектом и машинным обучением. Алгоритмы ИИ способны оптимизировать проектирование 3D-моделей, предсказывать возможные дефекты и автоматизировать настройку параметров печати. Это не только повысит эффективность производства, но и снизит зависимость от человеческого фактора. Кроме того, сочетание 3D-печати с робототехникой открывает возможности для создания полностью автоматизированных производственных линий, способных адаптироваться к изменяющимся требованиям без значительных затрат на переналадку.  
В медицинской сфере перспективы 3D-технологий связаны с персонализированным здравоохранением. Биопечать тканей и органов, несмотря на текущие ограничения, может стать стандартом в трансплантологии в течение следующих 20–30 лет. Уже сейчас успешно применяются 3D-печатные имплантаты и протезы, точно соответствующие анатомическим особенностям пациентов. Дальнейшие исследования в области биочернил и клеточных культур позволят создавать функциональные органы, что решит проблему дефицита донорского материала. Параллельно развивается направление фармацевтической 3D-печати, обеспечивающей производство лекарств с индивидуальной дозировкой и составом.  
Архитектура и строительство также претерпевают изменения благодаря 3D-печати. Технология контурного строительства (contour crafting) демонстрирует потенциал для возведения зданий с минимальными затратами времени и ресурсов. В перспективе это может решить проблему доступного жилья в развивающихся странах, а также упростить строительство в экстремальных условиях, включая космические миссии. Разработка новых строительных материалов, таких как самоуплотняющиеся бетоны и полимерные композиты, расширит возможности 3D-печати в создании устойчивых и энергоэффективных сооружений.  
Не менее значимым представляется влияние 3D-технологий на образование и науку. Доступность настольных 3D-принтеров позволяет внедрять их в учебные процессы, способствуя развитию инженерного мышления у студентов и школьников. В научных исследованиях 3D-моделирование и печать упрощают визуализацию сложных структур, от молекулярных соединений до геологических формаций, ускоряя анализ и интерпретацию данных. В будущем ожидается рост использования виртуальной и дополненной реальности в сочетании с 3D-печатью для создания интерактивных обучающих систем.  
Однако широкомасштабное внедрение 3D-технологий сталкивается с рядом вызовов, включая высокую стоимость оборудования, необходимость стандартизации и вопросы интеллектуальной собственности. Решение этих проблем потребует междисциплинарного сотрудничества между инженерами, юристами, экономистами и экологами. Тем не менее, учитывая динамику развития, можно прогнозировать, что 3D-технологии станут неотъемлемой частью четвертой промышленной революции, кардинально изменив подходы к производству, медицине и образованию в глобальном масштабе.</w:t>
      </w:r>
    </w:p>
    <w:p>
      <w:pPr>
        <w:pStyle w:val="Heading1"/>
        <w:pageBreakBefore/>
        <w:spacing w:line="360" w:before="0" w:after="0"/>
        <w:jc w:val="center"/>
      </w:pPr>
      <w:r>
        <w:t xml:space="preserve">ЭТИЧЕСКИЕ И СОЦИАЛЬНЫЕ АСПЕКТЫ ИСПОЛЬЗОВАНИЯ 3D ТЕХНОЛОГИЙ</w:t>
      </w:r>
    </w:p>
    <w:p>
      <w:pPr>
        <w:spacing w:line="360" w:before="0" w:after="0"/>
        <w:ind w:firstLine="720"/>
        <w:jc w:val="both"/>
      </w:pPr>
      <w:r>
        <w:t xml:space="preserve">Развитие 3D-технологий, несмотря на их значительный потенциал в промышленности, медицине, образовании и других сферах, сопровождается рядом этических и социальных вызовов, требующих глубокого осмысления. Одним из ключевых аспектов является проблема интеллектуальной собственности. Широкое распространение 3D-печати создает условия для несанкционированного копирования и воспроизведения объектов, защищенных патентами или авторскими правами. Это ставит под угрозу экономические интересы правообладателей и требует разработки новых механизмов правового регулирования, учитывающих специфику цифрового производства.  
Другим значимым вопросом является влияние 3D-технологий на рынок труда. Автоматизация производственных процессов, включая аддитивные технологии, способна привести к сокращению традиционных рабочих мест, что может усугубить социальное неравенство. В то же время создание новых профессий, связанных с проектированием, обслуживанием и управлением 3D-систем, открывает возможности для переквалификации кадров. Однако успешная адаптация к этим изменениям требует значительных инвестиций в образование и переподготовку, что является задачей как государства, так и частного сектора.  
Особую озабоченность вызывает использование 3D-печати для создания опасных объектов, таких как оружие или поддельные медицинские изделия. Отсутствие эффективного контроля за распространением цифровых моделей повышает риски их применения в преступных целях. Это требует международной координации в области законодательства и технических мер, направленных на ограничение доступа к подобным разработкам. Вместе с тем чрезмерное регулирование может замедлить инновационные процессы, поэтому поиск баланса между безопасностью и свободой технологического развития остается актуальной задачей.  
Социальные последствия внедрения 3D-технологий также проявляются в изменении потребительских привычек и экологических аспектах. Локализация производства за счет 3D-печати способствует сокращению логистических издержек и снижению углеродного следа, однако массовое использование пластиков и других синтетических материалов создает новые экологические риски. Развитие биоразлагаемых материалов и систем переработки отходов становится важным направлением для минимизации негативного воздействия на окружающую среду.  
Кроме того, 3D-технологии оказывают влияние на культурные и антропологические аспекты общества. Персонализированное производство изменяет восприятие материальных ценностей, смещая акцент с массового потребления на индивидуальные решения. Это может способствовать развитию креативной экономики, но одновременно создает риски цифрового неравенства, поскольку доступ к передовым технологиям остается ограниченным для значительной части населения.  
Таким образом, этические и социальные последствия внедрения 3D-технологий требуют комплексного подхода, включающего правовое регулирование, образовательные инициативы и международное сотрудничество. Учет этих аспектов позволит максимально реализовать потенциал технологий, минимизируя сопутствующие риски.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3D-технологии представляют собой динамично развивающуюся область, оказывающую значительное влияние на различные сферы человеческой деятельности. Их применение в промышленности, медицине, строительстве, образовании и других отраслях демонстрирует высокий потенциал для оптимизации производственных процессов, снижения затрат и повышения качества конечной продукции. Особого внимания заслуживают аддитивные технологии, которые позволяют создавать сложные детали с минимальными отходами, а также биопечать, открывающая новые горизонты в регенеративной медицине.  
Перспективы развития 3D-технологий связаны с дальнейшей миниатюризацией оборудования, увеличением скорости печати, расширением спектра используемых материалов и интеграцией искусственного интеллекта для автоматизации проектирования. Однако на пути массового внедрения остаются такие вызовы, как высокая стоимость оборудования, ограниченная производительность для крупносерийного производства и необходимость стандартизации технологических процессов.  
Таким образом, несмотря на существующие ограничения, 3D-технологии продолжают трансформировать традиционные подходы к производству и проектированию. Их дальнейшее развитие требует междисциплинарного сотрудничества, инвестиций в научные исследования и адаптации нормативно-правовой базы. В долгосрочной перспективе широкое внедрение 3D-технологий способно привести к революционным изменениям в экономике и обществе, обеспечив переход к персонализированному и устойчивому производству.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Gibson, I., Rosen, D., Stucker, B.. Additive Manufacturing Technologies: 3D Printing, Rapid Prototyping, and Direct Digital Manufacturing. 2015 (book)</w:t>
      </w:r>
    </w:p>
    <w:p>
      <w:pPr>
        <w:spacing w:line="360" w:before="0" w:after="0"/>
        <w:ind w:firstLine="720"/>
        <w:jc w:val="both"/>
      </w:pPr>
      <w:r>
        <w:t xml:space="preserve">2. Lipson, H., Kurman, M.. Fabricated: The New World of 3D Printing. 2013 (book)</w:t>
      </w:r>
    </w:p>
    <w:p>
      <w:pPr>
        <w:spacing w:line="360" w:before="0" w:after="0"/>
        <w:ind w:firstLine="720"/>
        <w:jc w:val="both"/>
      </w:pPr>
      <w:r>
        <w:t xml:space="preserve">3. Berman, B.. 3D Printing: The New Industrial Revolution. 2012 (book)</w:t>
      </w:r>
    </w:p>
    <w:p>
      <w:pPr>
        <w:spacing w:line="360" w:before="0" w:after="0"/>
        <w:ind w:firstLine="720"/>
        <w:jc w:val="both"/>
      </w:pPr>
      <w:r>
        <w:t xml:space="preserve">4. Wong, K.V., Hernandez, A.. A Review of Additive Manufacturing. 2012 (article)</w:t>
      </w:r>
    </w:p>
    <w:p>
      <w:pPr>
        <w:spacing w:line="360" w:before="0" w:after="0"/>
        <w:ind w:firstLine="720"/>
        <w:jc w:val="both"/>
      </w:pPr>
      <w:r>
        <w:t xml:space="preserve">5. Petrick, I.J., Simpson, T.W.. 3D Printing Disrupts Manufacturing: How Economies of One Create New Rules of Competition. 2013 (article)</w:t>
      </w:r>
    </w:p>
    <w:p>
      <w:pPr>
        <w:spacing w:line="360" w:before="0" w:after="0"/>
        <w:ind w:firstLine="720"/>
        <w:jc w:val="both"/>
      </w:pPr>
      <w:r>
        <w:t xml:space="preserve">6. Hull, C.W.. Apparatus for Production of Three-Dimensional Objects by Stereolithography. 1986 (patent)</w:t>
      </w:r>
    </w:p>
    <w:p>
      <w:pPr>
        <w:spacing w:line="360" w:before="0" w:after="0"/>
        <w:ind w:firstLine="720"/>
        <w:jc w:val="both"/>
      </w:pPr>
      <w:r>
        <w:t xml:space="preserve">7. Wohlers Associates. Wohlers Report 2023: 3D Printing and Additive Manufacturing Global State of the Industry. 2023 (report)</w:t>
      </w:r>
    </w:p>
    <w:p>
      <w:pPr>
        <w:spacing w:line="360" w:before="0" w:after="0"/>
        <w:ind w:firstLine="720"/>
        <w:jc w:val="both"/>
      </w:pPr>
      <w:r>
        <w:t xml:space="preserve">8. NASA. 3D Printing in Space: The Next Revolution. 2020 (internet-resource)</w:t>
      </w:r>
    </w:p>
    <w:p>
      <w:pPr>
        <w:spacing w:line="360" w:before="0" w:after="0"/>
        <w:ind w:firstLine="720"/>
        <w:jc w:val="both"/>
      </w:pPr>
      <w:r>
        <w:t xml:space="preserve">9. The Economist. The Third Industrial Revolution: The Digitisation of Manufacturing. 2012 (article)</w:t>
      </w:r>
    </w:p>
    <w:p>
      <w:pPr>
        <w:spacing w:line="360" w:before="0" w:after="0"/>
        <w:ind w:firstLine="720"/>
        <w:jc w:val="both"/>
      </w:pPr>
      <w:r>
        <w:t xml:space="preserve">10. ISO/ASTM 52900:2021. Additive Manufacturing — General Principles — Fundamentals and Vocabulary. 2021 (standard)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2025-06-26T09:02:42.447Z</dcterms:created>
  <dcterms:modified xsi:type="dcterms:W3CDTF">2025-06-26T09:02:42.447Z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